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jc w:val="center"/>
        <w:rPr>
          <w:rFonts w:ascii="方正小标宋简体" w:hAnsi="仿宋" w:eastAsia="方正小标宋简体" w:cs="仿宋"/>
          <w:sz w:val="48"/>
          <w:szCs w:val="48"/>
        </w:rPr>
      </w:pPr>
    </w:p>
    <w:p>
      <w:pPr>
        <w:spacing w:line="240" w:lineRule="auto"/>
        <w:ind w:firstLine="0" w:firstLineChars="0"/>
        <w:jc w:val="center"/>
        <w:rPr>
          <w:rFonts w:ascii="方正小标宋简体" w:hAnsi="仿宋" w:eastAsia="方正小标宋简体" w:cs="仿宋"/>
          <w:sz w:val="48"/>
          <w:szCs w:val="48"/>
        </w:rPr>
      </w:pPr>
    </w:p>
    <w:p>
      <w:pPr>
        <w:spacing w:line="240" w:lineRule="auto"/>
        <w:ind w:firstLine="0" w:firstLineChars="0"/>
        <w:jc w:val="center"/>
        <w:rPr>
          <w:rFonts w:hint="eastAsia" w:ascii="方正小标宋简体" w:hAnsi="仿宋" w:eastAsia="方正小标宋简体" w:cs="仿宋"/>
          <w:sz w:val="48"/>
          <w:szCs w:val="48"/>
        </w:rPr>
      </w:pPr>
      <w:r>
        <w:rPr>
          <w:rFonts w:ascii="方正小标宋简体" w:hAnsi="仿宋" w:eastAsia="方正小标宋简体" w:cs="仿宋"/>
          <w:sz w:val="48"/>
          <w:szCs w:val="48"/>
        </w:rPr>
        <w:t>浙江省综合性评标专家库</w:t>
      </w:r>
      <w:r>
        <w:rPr>
          <w:rFonts w:hint="eastAsia" w:ascii="方正小标宋简体" w:hAnsi="仿宋" w:eastAsia="方正小标宋简体" w:cs="仿宋"/>
          <w:sz w:val="48"/>
          <w:szCs w:val="48"/>
        </w:rPr>
        <w:t>专家候选人</w:t>
      </w:r>
    </w:p>
    <w:p>
      <w:pPr>
        <w:spacing w:line="240" w:lineRule="auto"/>
        <w:ind w:firstLine="0" w:firstLineChars="0"/>
        <w:jc w:val="center"/>
        <w:rPr>
          <w:rFonts w:hint="eastAsia" w:ascii="方正小标宋简体" w:hAnsi="仿宋" w:eastAsia="方正小标宋简体" w:cs="仿宋"/>
          <w:sz w:val="48"/>
          <w:szCs w:val="48"/>
        </w:rPr>
      </w:pPr>
      <w:r>
        <w:rPr>
          <w:rFonts w:hint="eastAsia" w:ascii="方正小标宋简体" w:hAnsi="仿宋" w:eastAsia="方正小标宋简体" w:cs="仿宋"/>
          <w:sz w:val="48"/>
          <w:szCs w:val="48"/>
        </w:rPr>
        <w:t>入库培训考核操作说明</w:t>
      </w:r>
    </w:p>
    <w:p>
      <w:pPr>
        <w:pStyle w:val="2"/>
        <w:jc w:val="center"/>
        <w:rPr>
          <w:rFonts w:hint="default" w:eastAsia="方正小标宋简体"/>
          <w:lang w:val="en-US" w:eastAsia="zh-CN"/>
        </w:rPr>
      </w:pPr>
      <w:r>
        <w:rPr>
          <w:rFonts w:hint="eastAsia" w:ascii="方正小标宋简体" w:hAnsi="仿宋" w:eastAsia="方正小标宋简体" w:cs="仿宋"/>
          <w:sz w:val="48"/>
          <w:szCs w:val="48"/>
          <w:lang w:val="en-US" w:eastAsia="zh-CN"/>
        </w:rPr>
        <w:t>(第二期）</w:t>
      </w:r>
    </w:p>
    <w:p>
      <w:pPr>
        <w:pStyle w:val="2"/>
        <w:ind w:firstLine="420"/>
      </w:pPr>
    </w:p>
    <w:p>
      <w:pPr>
        <w:pStyle w:val="2"/>
        <w:ind w:firstLine="420"/>
        <w:rPr>
          <w:rFonts w:ascii="方正小标宋简体" w:eastAsia="方正小标宋简体"/>
          <w:szCs w:val="21"/>
        </w:rPr>
      </w:pPr>
    </w:p>
    <w:p>
      <w:pPr>
        <w:pStyle w:val="2"/>
        <w:ind w:firstLine="0" w:firstLineChars="0"/>
        <w:jc w:val="both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hint="eastAsia"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hint="eastAsia"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hint="eastAsia" w:ascii="方正小标宋简体" w:eastAsia="方正小标宋简体"/>
          <w:sz w:val="32"/>
          <w:szCs w:val="32"/>
        </w:rPr>
      </w:pPr>
    </w:p>
    <w:p>
      <w:pPr>
        <w:pStyle w:val="2"/>
        <w:ind w:firstLine="0" w:firstLineChars="0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2023年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11</w:t>
      </w:r>
      <w:r>
        <w:rPr>
          <w:rFonts w:hint="eastAsia" w:ascii="方正小标宋简体" w:eastAsia="方正小标宋简体"/>
          <w:sz w:val="32"/>
          <w:szCs w:val="32"/>
        </w:rPr>
        <w:t>月</w:t>
      </w:r>
    </w:p>
    <w:p/>
    <w:p>
      <w:pPr>
        <w:pStyle w:val="3"/>
        <w:ind w:firstLine="960" w:firstLineChars="300"/>
        <w:rPr>
          <w:rFonts w:ascii="黑体" w:hAnsi="黑体" w:cs="仿宋"/>
          <w:sz w:val="32"/>
          <w:szCs w:val="32"/>
        </w:rPr>
      </w:pPr>
      <w:r>
        <w:rPr>
          <w:rFonts w:hint="eastAsia" w:ascii="黑体" w:hAnsi="黑体" w:cs="仿宋"/>
          <w:sz w:val="32"/>
          <w:szCs w:val="32"/>
        </w:rPr>
        <w:t>一、在线培训</w:t>
      </w:r>
    </w:p>
    <w:p>
      <w:pPr>
        <w:ind w:firstLine="64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（一）专家登录后，在基本功能模块中点击【文档学习】、</w:t>
      </w:r>
    </w:p>
    <w:p>
      <w:pPr>
        <w:ind w:firstLine="0" w:firstLineChars="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【在线视频学习】</w:t>
      </w:r>
      <w:r>
        <w:rPr>
          <w:rFonts w:hint="default" w:ascii="仿宋_GB2312" w:hAnsi="仿宋" w:eastAsia="仿宋_GB2312" w:cs="仿宋"/>
          <w:sz w:val="32"/>
          <w:szCs w:val="32"/>
        </w:rPr>
        <w:t>进行学分学习，重点学习考试参考目录相关文档及视频</w:t>
      </w:r>
      <w:r>
        <w:rPr>
          <w:rFonts w:hint="eastAsia" w:ascii="仿宋_GB2312" w:hAnsi="仿宋" w:eastAsia="仿宋_GB2312" w:cs="仿宋"/>
          <w:sz w:val="32"/>
          <w:szCs w:val="32"/>
        </w:rPr>
        <w:t>（注：</w:t>
      </w:r>
      <w:r>
        <w:rPr>
          <w:rFonts w:hint="eastAsia" w:ascii="仿宋_GB2312" w:hAnsi="仿宋" w:eastAsia="仿宋_GB2312" w:cs="仿宋"/>
          <w:color w:val="FF0000"/>
          <w:sz w:val="32"/>
          <w:szCs w:val="32"/>
        </w:rPr>
        <w:t>文档、视频学习需要等培训剩余时长结束后再点击确认学习才算完成学习，并记入学分，如图</w:t>
      </w:r>
      <w:r>
        <w:rPr>
          <w:rFonts w:hint="eastAsia" w:ascii="仿宋_GB2312" w:hAnsi="仿宋" w:eastAsia="仿宋_GB2312" w:cs="仿宋"/>
          <w:color w:val="FF0000"/>
          <w:sz w:val="32"/>
          <w:szCs w:val="32"/>
          <w:lang w:val="en-US" w:eastAsia="zh-CN"/>
        </w:rPr>
        <w:t>2</w:t>
      </w:r>
      <w:r>
        <w:rPr>
          <w:rFonts w:hint="eastAsia" w:ascii="仿宋_GB2312" w:hAnsi="仿宋" w:eastAsia="仿宋_GB2312" w:cs="仿宋"/>
          <w:sz w:val="32"/>
          <w:szCs w:val="32"/>
        </w:rPr>
        <w:t>）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5270500" cy="2356485"/>
            <wp:effectExtent l="0" t="0" r="0" b="571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1</w:t>
      </w:r>
      <w:r>
        <w:rPr>
          <w:rFonts w:hint="eastAsia" w:ascii="仿宋_GB2312" w:eastAsia="仿宋_GB2312"/>
          <w:sz w:val="21"/>
          <w:szCs w:val="21"/>
        </w:rPr>
        <w:t xml:space="preserve">  文档学习、在线视频学习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770" cy="1540510"/>
            <wp:effectExtent l="0" t="0" r="11430" b="8890"/>
            <wp:docPr id="6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ascii="仿宋_GB2312" w:hAnsi="楷体" w:eastAsia="仿宋_GB2312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2</w:t>
      </w:r>
      <w:r>
        <w:rPr>
          <w:rFonts w:hint="eastAsia" w:ascii="仿宋_GB2312" w:eastAsia="仿宋_GB2312"/>
          <w:sz w:val="21"/>
          <w:szCs w:val="21"/>
        </w:rPr>
        <w:t xml:space="preserve"> 培训剩余时长结束后点击确认学习</w:t>
      </w:r>
    </w:p>
    <w:p>
      <w:pPr>
        <w:pStyle w:val="2"/>
        <w:numPr>
          <w:ilvl w:val="0"/>
          <w:numId w:val="1"/>
        </w:numPr>
        <w:ind w:firstLine="420" w:firstLineChars="0"/>
        <w:rPr>
          <w:rFonts w:ascii="仿宋_GB2312" w:hAnsi="仿宋" w:eastAsia="仿宋_GB2312" w:cs="仿宋"/>
          <w:color w:val="auto"/>
          <w:sz w:val="32"/>
          <w:szCs w:val="32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</w:rPr>
        <w:t>点击【学分查询】模块，查询本年学分，当本年学分&gt;=80分时，即可进行【模拟测试】模块（如提示“学分未满80分，无法使用该功能！”请先完成【文档学习】、【在线视频学习】）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0500" cy="2323465"/>
            <wp:effectExtent l="0" t="0" r="0" b="0"/>
            <wp:docPr id="1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rcRect b="74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3</w:t>
      </w:r>
      <w:r>
        <w:rPr>
          <w:rFonts w:hint="eastAsia" w:ascii="仿宋_GB2312" w:eastAsia="仿宋_GB2312"/>
          <w:sz w:val="21"/>
          <w:szCs w:val="21"/>
        </w:rPr>
        <w:t xml:space="preserve"> 学分查询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960" cy="1582420"/>
            <wp:effectExtent l="0" t="0" r="2540" b="5080"/>
            <wp:docPr id="6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4</w:t>
      </w:r>
      <w:r>
        <w:rPr>
          <w:rFonts w:hint="eastAsia" w:ascii="仿宋_GB2312" w:eastAsia="仿宋_GB2312"/>
          <w:sz w:val="21"/>
          <w:szCs w:val="21"/>
        </w:rPr>
        <w:t xml:space="preserve"> 学分查询详情</w:t>
      </w: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pStyle w:val="2"/>
        <w:ind w:firstLine="0" w:firstLineChars="0"/>
      </w:pPr>
    </w:p>
    <w:p>
      <w:pPr>
        <w:ind w:left="0" w:leftChars="0" w:firstLine="0" w:firstLineChars="0"/>
        <w:outlineLvl w:val="0"/>
        <w:rPr>
          <w:rFonts w:hint="eastAsia" w:ascii="黑体" w:hAnsi="黑体" w:eastAsia="黑体" w:cs="仿宋"/>
          <w:sz w:val="32"/>
          <w:szCs w:val="32"/>
        </w:rPr>
      </w:pPr>
      <w:bookmarkStart w:id="0" w:name="_Toc130903546"/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ind w:firstLine="640"/>
        <w:outlineLvl w:val="0"/>
        <w:rPr>
          <w:rFonts w:hint="eastAsia" w:ascii="黑体" w:hAnsi="黑体" w:eastAsia="黑体" w:cs="仿宋"/>
          <w:sz w:val="32"/>
          <w:szCs w:val="32"/>
          <w:lang w:val="en-US" w:eastAsia="zh-CN"/>
        </w:rPr>
      </w:pPr>
    </w:p>
    <w:p>
      <w:pPr>
        <w:ind w:firstLine="64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sz w:val="32"/>
          <w:szCs w:val="32"/>
        </w:rPr>
        <w:t>、模拟测试</w:t>
      </w:r>
      <w:bookmarkEnd w:id="0"/>
    </w:p>
    <w:p>
      <w:pPr>
        <w:ind w:firstLine="640"/>
      </w:pPr>
      <w:r>
        <w:rPr>
          <w:rFonts w:hint="eastAsia" w:ascii="仿宋_GB2312" w:hAnsi="仿宋" w:eastAsia="仿宋_GB2312" w:cs="仿宋"/>
          <w:sz w:val="32"/>
          <w:szCs w:val="32"/>
        </w:rPr>
        <w:t>点击基本功能里的【模拟测试】模块，点击在线模拟后再点击生成练习试卷（</w:t>
      </w:r>
      <w:r>
        <w:rPr>
          <w:rFonts w:hint="eastAsia" w:ascii="仿宋_GB2312" w:hAnsi="仿宋" w:eastAsia="仿宋_GB2312" w:cs="仿宋"/>
          <w:color w:val="FF0000"/>
          <w:sz w:val="32"/>
          <w:szCs w:val="32"/>
          <w:lang w:val="en-US" w:eastAsia="zh-CN"/>
        </w:rPr>
        <w:t>注：</w:t>
      </w:r>
      <w:r>
        <w:rPr>
          <w:rFonts w:hint="eastAsia" w:ascii="仿宋_GB2312" w:hAnsi="仿宋" w:eastAsia="仿宋_GB2312" w:cs="仿宋"/>
          <w:color w:val="FF0000"/>
          <w:kern w:val="2"/>
          <w:sz w:val="32"/>
          <w:szCs w:val="32"/>
          <w:lang w:val="en-US" w:eastAsia="zh-CN" w:bidi="ar-SA"/>
        </w:rPr>
        <w:t>【模拟测试】模块将会在规定时间</w:t>
      </w:r>
      <w:r>
        <w:rPr>
          <w:rFonts w:hint="default" w:ascii="仿宋_GB2312" w:hAnsi="仿宋" w:eastAsia="仿宋_GB2312" w:cs="仿宋"/>
          <w:color w:val="FF0000"/>
          <w:kern w:val="2"/>
          <w:sz w:val="32"/>
          <w:szCs w:val="32"/>
          <w:lang w:eastAsia="zh-CN" w:bidi="ar-SA"/>
        </w:rPr>
        <w:t>（11月16日至22日）</w:t>
      </w:r>
      <w:r>
        <w:rPr>
          <w:rFonts w:hint="eastAsia" w:ascii="仿宋_GB2312" w:hAnsi="仿宋" w:eastAsia="仿宋_GB2312" w:cs="仿宋"/>
          <w:color w:val="FF0000"/>
          <w:kern w:val="2"/>
          <w:sz w:val="32"/>
          <w:szCs w:val="32"/>
          <w:lang w:val="en-US" w:eastAsia="zh-CN" w:bidi="ar-SA"/>
        </w:rPr>
        <w:t>开放，最多进行5次模拟测试</w:t>
      </w:r>
      <w:r>
        <w:rPr>
          <w:rFonts w:hint="eastAsia" w:ascii="仿宋_GB2312" w:hAnsi="仿宋" w:eastAsia="仿宋_GB2312" w:cs="仿宋"/>
          <w:sz w:val="32"/>
          <w:szCs w:val="32"/>
        </w:rPr>
        <w:t>），最后点击在线练习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练习结束可以查看练习情况</w:t>
      </w:r>
      <w:r>
        <w:rPr>
          <w:rFonts w:hint="eastAsia" w:ascii="仿宋_GB2312" w:hAnsi="仿宋" w:eastAsia="仿宋_GB2312" w:cs="仿宋"/>
          <w:sz w:val="32"/>
          <w:szCs w:val="32"/>
        </w:rPr>
        <w:t>。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0500" cy="2124710"/>
            <wp:effectExtent l="0" t="0" r="0" b="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16"/>
                    <a:srcRect b="153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5</w:t>
      </w:r>
      <w:r>
        <w:rPr>
          <w:rFonts w:hint="eastAsia" w:ascii="仿宋_GB2312" w:eastAsia="仿宋_GB2312"/>
          <w:sz w:val="21"/>
          <w:szCs w:val="21"/>
        </w:rPr>
        <w:tab/>
      </w:r>
      <w:r>
        <w:rPr>
          <w:rFonts w:hint="eastAsia" w:ascii="仿宋_GB2312" w:eastAsia="仿宋_GB2312"/>
          <w:sz w:val="21"/>
          <w:szCs w:val="21"/>
        </w:rPr>
        <w:t xml:space="preserve"> 基本功能-【模拟练习】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1135" cy="897890"/>
            <wp:effectExtent l="0" t="0" r="12065" b="3810"/>
            <wp:docPr id="7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67960" cy="634365"/>
            <wp:effectExtent l="0" t="0" r="0" b="0"/>
            <wp:docPr id="7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4"/>
                    <pic:cNvPicPr>
                      <a:picLocks noChangeAspect="true"/>
                    </pic:cNvPicPr>
                  </pic:nvPicPr>
                  <pic:blipFill>
                    <a:blip r:embed="rId18"/>
                    <a:srcRect b="237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73040" cy="1817370"/>
            <wp:effectExtent l="0" t="0" r="0" b="0"/>
            <wp:docPr id="7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true"/>
                    </pic:cNvPicPr>
                  </pic:nvPicPr>
                  <pic:blipFill>
                    <a:blip r:embed="rId19"/>
                    <a:srcRect b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10790"/>
            <wp:effectExtent l="0" t="0" r="0" b="381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6</w:t>
      </w:r>
      <w:r>
        <w:rPr>
          <w:rFonts w:hint="eastAsia" w:ascii="仿宋_GB2312" w:eastAsia="仿宋_GB2312"/>
          <w:sz w:val="21"/>
          <w:szCs w:val="21"/>
        </w:rPr>
        <w:t>-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9</w:t>
      </w:r>
      <w:r>
        <w:rPr>
          <w:rFonts w:hint="eastAsia" w:ascii="仿宋_GB2312" w:eastAsia="仿宋_GB2312"/>
          <w:sz w:val="21"/>
          <w:szCs w:val="21"/>
        </w:rPr>
        <w:tab/>
      </w:r>
      <w:r>
        <w:rPr>
          <w:rFonts w:hint="eastAsia" w:ascii="仿宋_GB2312" w:eastAsia="仿宋_GB2312"/>
          <w:sz w:val="21"/>
          <w:szCs w:val="21"/>
        </w:rPr>
        <w:t xml:space="preserve"> 模拟练习-参加练习</w:t>
      </w:r>
      <w:bookmarkStart w:id="1" w:name="_Toc71360290"/>
    </w:p>
    <w:p>
      <w:pPr>
        <w:ind w:firstLine="640"/>
        <w:outlineLvl w:val="1"/>
        <w:rPr>
          <w:rFonts w:hint="eastAsia" w:ascii="黑体" w:hAnsi="黑体" w:eastAsia="黑体" w:cs="仿宋"/>
          <w:sz w:val="32"/>
          <w:szCs w:val="32"/>
        </w:rPr>
      </w:pPr>
      <w:bookmarkStart w:id="2" w:name="_Toc130903547"/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pStyle w:val="2"/>
        <w:rPr>
          <w:rFonts w:hint="eastAsia" w:ascii="黑体" w:hAnsi="黑体" w:eastAsia="黑体" w:cs="仿宋"/>
          <w:sz w:val="32"/>
          <w:szCs w:val="32"/>
        </w:rPr>
      </w:pPr>
    </w:p>
    <w:p>
      <w:pPr>
        <w:ind w:firstLine="640"/>
        <w:outlineLvl w:val="1"/>
        <w:rPr>
          <w:rFonts w:hint="eastAsia" w:ascii="黑体" w:hAnsi="黑体" w:eastAsia="黑体" w:cs="仿宋"/>
          <w:sz w:val="32"/>
          <w:szCs w:val="32"/>
          <w:lang w:val="en-US" w:eastAsia="zh-CN"/>
        </w:rPr>
      </w:pPr>
    </w:p>
    <w:p>
      <w:pPr>
        <w:ind w:firstLine="640"/>
        <w:outlineLvl w:val="1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仿宋"/>
          <w:sz w:val="32"/>
          <w:szCs w:val="32"/>
        </w:rPr>
        <w:t>、入库考试</w:t>
      </w:r>
      <w:bookmarkEnd w:id="2"/>
    </w:p>
    <w:bookmarkEnd w:id="1"/>
    <w:p>
      <w:pPr>
        <w:pStyle w:val="2"/>
        <w:ind w:firstLine="640"/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一）所属地区确认</w:t>
      </w:r>
    </w:p>
    <w:p>
      <w:pPr>
        <w:pStyle w:val="2"/>
        <w:ind w:firstLine="640"/>
        <w:rPr>
          <w:rFonts w:hint="default" w:ascii="仿宋_GB2312" w:hAnsi="仿宋" w:eastAsia="仿宋_GB2312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点击【专家信息维护】模块，在如图11所标注位置确认专家所属地区。</w:t>
      </w:r>
    </w:p>
    <w:p>
      <w:pPr>
        <w:pStyle w:val="2"/>
        <w:ind w:firstLine="640"/>
      </w:pPr>
      <w:r>
        <w:drawing>
          <wp:inline distT="0" distB="0" distL="114300" distR="114300">
            <wp:extent cx="5270500" cy="2510790"/>
            <wp:effectExtent l="0" t="0" r="0" b="3810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default" w:eastAsia="仿宋_GB2312"/>
          <w:lang w:val="en-US" w:eastAsia="zh-CN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10</w:t>
      </w:r>
      <w:r>
        <w:rPr>
          <w:rFonts w:hint="eastAsia" w:ascii="仿宋_GB2312" w:eastAsia="仿宋_GB2312"/>
          <w:sz w:val="21"/>
          <w:szCs w:val="21"/>
        </w:rPr>
        <w:tab/>
      </w:r>
      <w:r>
        <w:rPr>
          <w:rFonts w:hint="eastAsia" w:ascii="仿宋_GB2312" w:eastAsia="仿宋_GB2312"/>
          <w:sz w:val="21"/>
          <w:szCs w:val="21"/>
          <w:lang w:val="en-US" w:eastAsia="zh-CN"/>
        </w:rPr>
        <w:t>专家信息维护</w:t>
      </w:r>
    </w:p>
    <w:p>
      <w:pPr>
        <w:pStyle w:val="2"/>
        <w:ind w:firstLine="640"/>
      </w:pPr>
      <w:r>
        <w:drawing>
          <wp:inline distT="0" distB="0" distL="114300" distR="114300">
            <wp:extent cx="5270500" cy="2510790"/>
            <wp:effectExtent l="0" t="0" r="0" b="3810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default" w:eastAsia="仿宋_GB2312"/>
          <w:lang w:val="en-US" w:eastAsia="zh-CN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11</w:t>
      </w:r>
      <w:r>
        <w:rPr>
          <w:rFonts w:hint="eastAsia" w:ascii="仿宋_GB2312" w:eastAsia="仿宋_GB2312"/>
          <w:sz w:val="21"/>
          <w:szCs w:val="21"/>
        </w:rPr>
        <w:tab/>
      </w:r>
      <w:r>
        <w:rPr>
          <w:rFonts w:hint="eastAsia" w:ascii="仿宋_GB2312" w:eastAsia="仿宋_GB2312"/>
          <w:sz w:val="21"/>
          <w:szCs w:val="21"/>
          <w:lang w:val="en-US" w:eastAsia="zh-CN"/>
        </w:rPr>
        <w:t>确认所属地区</w:t>
      </w:r>
    </w:p>
    <w:p>
      <w:pPr>
        <w:pStyle w:val="2"/>
        <w:ind w:firstLine="640"/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</w:pPr>
    </w:p>
    <w:p>
      <w:pPr>
        <w:pStyle w:val="2"/>
        <w:ind w:firstLine="640"/>
        <w:rPr>
          <w:rFonts w:hint="default" w:ascii="仿宋_GB2312" w:hAnsi="仿宋" w:eastAsia="仿宋_GB2312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（二）参加入库考试</w:t>
      </w:r>
    </w:p>
    <w:p>
      <w:pPr>
        <w:pStyle w:val="2"/>
        <w:ind w:firstLine="640"/>
        <w:rPr>
          <w:rFonts w:hint="eastAsia" w:eastAsia="仿宋_GB2312"/>
          <w:lang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</w:rPr>
        <w:t>点击基本功能里的【入库考试】模块，再点击入库考试，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进行入库诚信承诺书填写（</w:t>
      </w:r>
      <w:r>
        <w:rPr>
          <w:rFonts w:hint="eastAsia" w:ascii="仿宋_GB2312" w:hAnsi="仿宋" w:eastAsia="仿宋_GB2312" w:cs="仿宋"/>
          <w:color w:val="FF0000"/>
          <w:sz w:val="32"/>
          <w:szCs w:val="32"/>
          <w:lang w:val="en-US" w:eastAsia="zh-CN"/>
        </w:rPr>
        <w:t>注：如未完成入库考试承诺书填写则禁止进行考试，需在文本框内手打“本人如违反上述承诺，愿意承担相关法律及违纪责任！”）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，</w:t>
      </w:r>
      <w:r>
        <w:rPr>
          <w:rFonts w:hint="eastAsia" w:ascii="仿宋_GB2312" w:hAnsi="仿宋" w:eastAsia="仿宋_GB2312" w:cs="仿宋"/>
          <w:color w:val="auto"/>
          <w:sz w:val="32"/>
          <w:szCs w:val="32"/>
        </w:rPr>
        <w:t>最后点击开始考试，考试提交后，系统会自动算出考试成绩、考试时长，当考试时间截止时，系统会公布入库考试结果。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" w:eastAsia="仿宋_GB2312" w:cs="仿宋"/>
          <w:color w:val="FF0000"/>
          <w:sz w:val="32"/>
          <w:szCs w:val="32"/>
          <w:lang w:val="en-US" w:eastAsia="zh-CN"/>
        </w:rPr>
        <w:t>注：请答完所有题目后，务必点击保存答案后再完成提交！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eastAsia="zh-CN"/>
        </w:rPr>
        <w:t>）</w:t>
      </w:r>
    </w:p>
    <w:p>
      <w:pPr>
        <w:pStyle w:val="2"/>
        <w:ind w:firstLine="0" w:firstLineChars="0"/>
        <w:jc w:val="center"/>
      </w:pPr>
      <w:r>
        <w:drawing>
          <wp:inline distT="0" distB="0" distL="114300" distR="114300">
            <wp:extent cx="4928235" cy="2160905"/>
            <wp:effectExtent l="0" t="0" r="12065" b="10795"/>
            <wp:docPr id="1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true"/>
                    </pic:cNvPicPr>
                  </pic:nvPicPr>
                  <pic:blipFill>
                    <a:blip r:embed="rId23"/>
                    <a:srcRect b="7967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</w:rPr>
      </w:pPr>
      <w:r>
        <w:rPr>
          <w:rFonts w:hint="eastAsia" w:ascii="仿宋_GB2312" w:eastAsia="仿宋_GB2312"/>
          <w:sz w:val="21"/>
          <w:szCs w:val="21"/>
        </w:rPr>
        <w:t>图</w:t>
      </w:r>
      <w:r>
        <w:rPr>
          <w:rFonts w:hint="eastAsia" w:ascii="仿宋_GB2312" w:eastAsia="仿宋_GB2312"/>
          <w:sz w:val="21"/>
          <w:szCs w:val="21"/>
          <w:lang w:val="en-US" w:eastAsia="zh-CN"/>
        </w:rPr>
        <w:t>12</w:t>
      </w:r>
      <w:r>
        <w:rPr>
          <w:rFonts w:hint="eastAsia" w:ascii="仿宋_GB2312" w:eastAsia="仿宋_GB2312"/>
          <w:sz w:val="21"/>
          <w:szCs w:val="21"/>
        </w:rPr>
        <w:t xml:space="preserve"> 【入库考试】</w:t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</w:rPr>
      </w:pPr>
    </w:p>
    <w:p>
      <w:pPr>
        <w:rPr>
          <w:rFonts w:hint="eastAsia" w:ascii="仿宋_GB2312" w:eastAsia="仿宋_GB2312"/>
          <w:sz w:val="21"/>
          <w:szCs w:val="21"/>
        </w:rPr>
      </w:pPr>
    </w:p>
    <w:p>
      <w:pPr>
        <w:pStyle w:val="3"/>
        <w:ind w:firstLine="0" w:firstLineChars="0"/>
        <w:jc w:val="center"/>
      </w:pPr>
      <w:r>
        <w:drawing>
          <wp:inline distT="0" distB="0" distL="114300" distR="114300">
            <wp:extent cx="5270500" cy="2205990"/>
            <wp:effectExtent l="0" t="0" r="0" b="381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</w:pPr>
    </w:p>
    <w:p>
      <w:pPr>
        <w:pStyle w:val="3"/>
        <w:ind w:firstLine="0" w:firstLineChars="0"/>
        <w:jc w:val="center"/>
      </w:pPr>
      <w:r>
        <w:drawing>
          <wp:inline distT="0" distB="0" distL="114300" distR="114300">
            <wp:extent cx="5262880" cy="621665"/>
            <wp:effectExtent l="0" t="0" r="7620" b="635"/>
            <wp:docPr id="7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ind w:firstLine="0" w:firstLineChars="0"/>
      </w:pPr>
      <w:r>
        <w:drawing>
          <wp:inline distT="0" distB="0" distL="114300" distR="114300">
            <wp:extent cx="5270500" cy="2510790"/>
            <wp:effectExtent l="0" t="0" r="0" b="381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  <w:lang w:val="en-US" w:eastAsia="zh-CN"/>
        </w:rPr>
      </w:pPr>
      <w:r>
        <w:rPr>
          <w:rFonts w:hint="eastAsia" w:ascii="仿宋_GB2312" w:eastAsia="仿宋_GB2312"/>
          <w:sz w:val="21"/>
          <w:szCs w:val="21"/>
          <w:lang w:val="en-US" w:eastAsia="zh-CN"/>
        </w:rPr>
        <w:t>图13-15 入库考试（承诺书）-开始考试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4310" cy="2108835"/>
            <wp:effectExtent l="0" t="0" r="8890" b="1206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eastAsia" w:ascii="仿宋_GB2312" w:eastAsia="仿宋_GB2312"/>
          <w:sz w:val="21"/>
          <w:szCs w:val="21"/>
          <w:lang w:val="en-US" w:eastAsia="zh-CN"/>
        </w:rPr>
      </w:pPr>
      <w:r>
        <w:rPr>
          <w:rFonts w:hint="eastAsia" w:ascii="仿宋_GB2312" w:eastAsia="仿宋_GB2312"/>
          <w:sz w:val="21"/>
          <w:szCs w:val="21"/>
          <w:lang w:val="en-US" w:eastAsia="zh-CN"/>
        </w:rPr>
        <w:t>图16 保存答案-完成提交</w:t>
      </w:r>
    </w:p>
    <w:p>
      <w:pPr>
        <w:ind w:left="0" w:leftChars="0" w:firstLine="0" w:firstLineChars="0"/>
        <w:rPr>
          <w:rFonts w:hint="default"/>
          <w:b/>
          <w:bCs/>
          <w:color w:val="FF0000"/>
          <w:sz w:val="28"/>
          <w:szCs w:val="28"/>
          <w:lang w:eastAsia="zh-CN"/>
        </w:rPr>
      </w:pPr>
      <w:r>
        <w:rPr>
          <w:rFonts w:hint="default"/>
          <w:b/>
          <w:bCs/>
          <w:color w:val="FF0000"/>
          <w:sz w:val="28"/>
          <w:szCs w:val="28"/>
          <w:lang w:eastAsia="zh-CN"/>
        </w:rPr>
        <w:t xml:space="preserve">（重要提醒：各专家候选人须按照要求录制考试过程视频，自行妥善保存，以备抽查） </w:t>
      </w:r>
    </w:p>
    <w:p>
      <w:pPr>
        <w:pStyle w:val="2"/>
        <w:rPr>
          <w:rFonts w:hint="eastAsia" w:ascii="仿宋_GB2312" w:eastAsia="仿宋_GB2312"/>
          <w:sz w:val="21"/>
          <w:szCs w:val="21"/>
          <w:lang w:val="en-US" w:eastAsia="zh-CN"/>
        </w:rPr>
      </w:pPr>
      <w:bookmarkStart w:id="3" w:name="_GoBack"/>
      <w:bookmarkEnd w:id="3"/>
    </w:p>
    <w:p>
      <w:pPr>
        <w:pStyle w:val="2"/>
        <w:rPr>
          <w:rFonts w:hint="eastAsia" w:ascii="仿宋_GB2312" w:eastAsia="仿宋_GB2312"/>
          <w:sz w:val="21"/>
          <w:szCs w:val="21"/>
          <w:lang w:val="en-US" w:eastAsia="zh-CN"/>
        </w:rPr>
      </w:pPr>
    </w:p>
    <w:p>
      <w:pPr>
        <w:pStyle w:val="2"/>
        <w:rPr>
          <w:rFonts w:hint="eastAsia" w:ascii="仿宋_GB2312" w:eastAsia="仿宋_GB2312"/>
          <w:sz w:val="21"/>
          <w:szCs w:val="21"/>
          <w:lang w:val="en-US" w:eastAsia="zh-CN"/>
        </w:rPr>
      </w:pPr>
    </w:p>
    <w:p>
      <w:pPr>
        <w:pStyle w:val="2"/>
        <w:rPr>
          <w:rFonts w:hint="eastAsia" w:ascii="仿宋_GB2312" w:eastAsia="仿宋_GB2312"/>
          <w:sz w:val="21"/>
          <w:szCs w:val="21"/>
          <w:lang w:val="en-US" w:eastAsia="zh-CN"/>
        </w:rPr>
      </w:pPr>
    </w:p>
    <w:p>
      <w:pPr>
        <w:pStyle w:val="2"/>
        <w:rPr>
          <w:rFonts w:hint="eastAsia" w:ascii="仿宋_GB2312" w:eastAsia="仿宋_GB2312"/>
          <w:sz w:val="21"/>
          <w:szCs w:val="21"/>
          <w:lang w:val="en-US" w:eastAsia="zh-CN"/>
        </w:rPr>
      </w:pPr>
    </w:p>
    <w:p>
      <w:pPr>
        <w:ind w:firstLine="640"/>
        <w:outlineLvl w:val="1"/>
        <w:rPr>
          <w:rFonts w:hint="default" w:ascii="黑体" w:hAnsi="黑体" w:eastAsia="黑体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 w:cs="仿宋"/>
          <w:sz w:val="32"/>
          <w:szCs w:val="32"/>
        </w:rPr>
        <w:t>、</w:t>
      </w: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聘书查看</w:t>
      </w:r>
    </w:p>
    <w:p>
      <w:pPr>
        <w:pStyle w:val="2"/>
        <w:rPr>
          <w:rFonts w:hint="default" w:ascii="仿宋_GB2312" w:hAnsi="仿宋" w:eastAsia="仿宋_GB2312" w:cs="仿宋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聘书发放前，</w:t>
      </w:r>
      <w:r>
        <w:rPr>
          <w:rFonts w:hint="eastAsia" w:ascii="仿宋_GB2312" w:hAnsi="仿宋" w:eastAsia="仿宋_GB2312" w:cs="仿宋"/>
          <w:color w:val="auto"/>
          <w:sz w:val="32"/>
          <w:szCs w:val="32"/>
        </w:rPr>
        <w:t>点击基本功能里的【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专家信息维护】，制作电子聘书后无法进行聘书查看，聘书发放后，</w:t>
      </w:r>
      <w:r>
        <w:rPr>
          <w:rFonts w:hint="eastAsia" w:ascii="仿宋_GB2312" w:hAnsi="仿宋" w:eastAsia="仿宋_GB2312" w:cs="仿宋"/>
          <w:color w:val="auto"/>
          <w:sz w:val="32"/>
          <w:szCs w:val="32"/>
        </w:rPr>
        <w:t>点击基本功能里的【</w:t>
      </w:r>
      <w:r>
        <w:rPr>
          <w:rFonts w:hint="eastAsia" w:ascii="仿宋_GB2312" w:hAnsi="仿宋" w:eastAsia="仿宋_GB2312" w:cs="仿宋"/>
          <w:color w:val="auto"/>
          <w:sz w:val="32"/>
          <w:szCs w:val="32"/>
          <w:lang w:val="en-US" w:eastAsia="zh-CN"/>
        </w:rPr>
        <w:t>专家信息维护】，点击评标专家聘书可查看专家电子聘书。</w:t>
      </w:r>
    </w:p>
    <w:p>
      <w:pPr>
        <w:pStyle w:val="2"/>
      </w:pPr>
      <w:r>
        <w:drawing>
          <wp:inline distT="0" distB="0" distL="114300" distR="114300">
            <wp:extent cx="5270500" cy="2510790"/>
            <wp:effectExtent l="0" t="0" r="0" b="381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default"/>
          <w:lang w:val="en-US"/>
        </w:rPr>
      </w:pPr>
      <w:r>
        <w:rPr>
          <w:rFonts w:hint="eastAsia" w:ascii="仿宋_GB2312" w:eastAsia="仿宋_GB2312"/>
          <w:sz w:val="21"/>
          <w:szCs w:val="21"/>
          <w:lang w:val="en-US" w:eastAsia="zh-CN"/>
        </w:rPr>
        <w:t>图17 聘书未发送</w:t>
      </w:r>
    </w:p>
    <w:p>
      <w:pPr>
        <w:pStyle w:val="2"/>
      </w:pPr>
      <w:r>
        <w:drawing>
          <wp:inline distT="0" distB="0" distL="114300" distR="114300">
            <wp:extent cx="5270500" cy="2510790"/>
            <wp:effectExtent l="0" t="0" r="0" b="381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default"/>
          <w:lang w:val="en-US"/>
        </w:rPr>
      </w:pPr>
      <w:r>
        <w:rPr>
          <w:rFonts w:hint="eastAsia" w:ascii="仿宋_GB2312" w:eastAsia="仿宋_GB2312"/>
          <w:sz w:val="21"/>
          <w:szCs w:val="21"/>
          <w:lang w:val="en-US" w:eastAsia="zh-CN"/>
        </w:rPr>
        <w:t>图18 聘书已发送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70500" cy="2510790"/>
            <wp:effectExtent l="0" t="0" r="0" b="3810"/>
            <wp:docPr id="9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仿宋_GB2312" w:eastAsia="仿宋_GB2312"/>
          <w:sz w:val="21"/>
          <w:szCs w:val="21"/>
          <w:lang w:val="en-US" w:eastAsia="zh-CN"/>
        </w:rPr>
        <w:t>图19 聘书查看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思源宋体 CN Light">
    <w:altName w:val="方正书宋_GBK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72085894"/>
    </w:sdtPr>
    <w:sdtContent>
      <w:p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  <w:tabs>
        <w:tab w:val="left" w:pos="3679"/>
        <w:tab w:val="clear" w:pos="4153"/>
      </w:tabs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>
      <w:rPr>
        <w:rFonts w:cs="Times New Roman"/>
        <w:sz w:val="18"/>
        <w:szCs w:val="18"/>
      </w:rPr>
      <w:t>浙江省综合性评标专家库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BB8814"/>
    <w:multiLevelType w:val="singleLevel"/>
    <w:tmpl w:val="BDBB8814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0Y2VkMTlmNGIxMzMyYTdlMDFkMDI3YmY3MmFmODgifQ=="/>
  </w:docVars>
  <w:rsids>
    <w:rsidRoot w:val="00C234DA"/>
    <w:rsid w:val="00007980"/>
    <w:rsid w:val="00031426"/>
    <w:rsid w:val="00057934"/>
    <w:rsid w:val="00075996"/>
    <w:rsid w:val="000F23D4"/>
    <w:rsid w:val="0012183B"/>
    <w:rsid w:val="00121F30"/>
    <w:rsid w:val="001417A4"/>
    <w:rsid w:val="001A32F5"/>
    <w:rsid w:val="001B723D"/>
    <w:rsid w:val="00220756"/>
    <w:rsid w:val="0025398C"/>
    <w:rsid w:val="002843D1"/>
    <w:rsid w:val="00296B8B"/>
    <w:rsid w:val="003427C8"/>
    <w:rsid w:val="003837F4"/>
    <w:rsid w:val="003E3A29"/>
    <w:rsid w:val="0042234C"/>
    <w:rsid w:val="00486358"/>
    <w:rsid w:val="00494F8E"/>
    <w:rsid w:val="005111F5"/>
    <w:rsid w:val="00531445"/>
    <w:rsid w:val="005324B2"/>
    <w:rsid w:val="00532FD2"/>
    <w:rsid w:val="00566154"/>
    <w:rsid w:val="005734AF"/>
    <w:rsid w:val="00652A92"/>
    <w:rsid w:val="00671FB5"/>
    <w:rsid w:val="006B786A"/>
    <w:rsid w:val="006D00A2"/>
    <w:rsid w:val="006F3FD2"/>
    <w:rsid w:val="00740DAC"/>
    <w:rsid w:val="0075330F"/>
    <w:rsid w:val="0079786E"/>
    <w:rsid w:val="007B558D"/>
    <w:rsid w:val="007E1A9A"/>
    <w:rsid w:val="007F5D52"/>
    <w:rsid w:val="008F12A7"/>
    <w:rsid w:val="008F5159"/>
    <w:rsid w:val="0090748D"/>
    <w:rsid w:val="0091540B"/>
    <w:rsid w:val="0095574E"/>
    <w:rsid w:val="00972A5E"/>
    <w:rsid w:val="00983AB6"/>
    <w:rsid w:val="00991F5C"/>
    <w:rsid w:val="009C20FE"/>
    <w:rsid w:val="009E4280"/>
    <w:rsid w:val="009E5347"/>
    <w:rsid w:val="009F20A3"/>
    <w:rsid w:val="00A072E4"/>
    <w:rsid w:val="00A16742"/>
    <w:rsid w:val="00A171AD"/>
    <w:rsid w:val="00A21A08"/>
    <w:rsid w:val="00A43468"/>
    <w:rsid w:val="00A53711"/>
    <w:rsid w:val="00A86226"/>
    <w:rsid w:val="00C234DA"/>
    <w:rsid w:val="00CD0392"/>
    <w:rsid w:val="00CD31F7"/>
    <w:rsid w:val="00D646A2"/>
    <w:rsid w:val="00D7404E"/>
    <w:rsid w:val="00DE32D8"/>
    <w:rsid w:val="00E86050"/>
    <w:rsid w:val="00EE3000"/>
    <w:rsid w:val="00F31767"/>
    <w:rsid w:val="00F8309C"/>
    <w:rsid w:val="00FB5113"/>
    <w:rsid w:val="01086C64"/>
    <w:rsid w:val="01255120"/>
    <w:rsid w:val="0156352C"/>
    <w:rsid w:val="0160033C"/>
    <w:rsid w:val="01752F3D"/>
    <w:rsid w:val="019B3634"/>
    <w:rsid w:val="01ED30B6"/>
    <w:rsid w:val="02775E4F"/>
    <w:rsid w:val="027A149C"/>
    <w:rsid w:val="027C5214"/>
    <w:rsid w:val="032744DA"/>
    <w:rsid w:val="03517525"/>
    <w:rsid w:val="0367541F"/>
    <w:rsid w:val="036F6B27"/>
    <w:rsid w:val="037C5D84"/>
    <w:rsid w:val="03DA48E8"/>
    <w:rsid w:val="04163BFA"/>
    <w:rsid w:val="04592310"/>
    <w:rsid w:val="04DA50AD"/>
    <w:rsid w:val="050375F5"/>
    <w:rsid w:val="05107E95"/>
    <w:rsid w:val="05421E39"/>
    <w:rsid w:val="055E50A5"/>
    <w:rsid w:val="05C51B59"/>
    <w:rsid w:val="05CF5FA2"/>
    <w:rsid w:val="05F872A7"/>
    <w:rsid w:val="06293905"/>
    <w:rsid w:val="06422DE2"/>
    <w:rsid w:val="06486A43"/>
    <w:rsid w:val="086A1BE7"/>
    <w:rsid w:val="087A4C54"/>
    <w:rsid w:val="091A6930"/>
    <w:rsid w:val="09866978"/>
    <w:rsid w:val="09B74D83"/>
    <w:rsid w:val="09CA1E84"/>
    <w:rsid w:val="0A7F6AB9"/>
    <w:rsid w:val="0A8B31A5"/>
    <w:rsid w:val="0AA90B70"/>
    <w:rsid w:val="0B355638"/>
    <w:rsid w:val="0B536D2E"/>
    <w:rsid w:val="0B995F95"/>
    <w:rsid w:val="0C366B59"/>
    <w:rsid w:val="0C491268"/>
    <w:rsid w:val="0C5C7E64"/>
    <w:rsid w:val="0C7C0E67"/>
    <w:rsid w:val="0C8F3D96"/>
    <w:rsid w:val="0CEA124E"/>
    <w:rsid w:val="0D3D5EE8"/>
    <w:rsid w:val="0D447CF4"/>
    <w:rsid w:val="0DCE079A"/>
    <w:rsid w:val="0E3545DE"/>
    <w:rsid w:val="0E4F564D"/>
    <w:rsid w:val="0E6E363A"/>
    <w:rsid w:val="0E6F4C2E"/>
    <w:rsid w:val="0E8F2773"/>
    <w:rsid w:val="0E927B6D"/>
    <w:rsid w:val="0E987AE6"/>
    <w:rsid w:val="0EBE4FCE"/>
    <w:rsid w:val="0ED97170"/>
    <w:rsid w:val="0F262DE9"/>
    <w:rsid w:val="0F4A5C7C"/>
    <w:rsid w:val="0F4C2EA3"/>
    <w:rsid w:val="0F8061B7"/>
    <w:rsid w:val="0FB57FB7"/>
    <w:rsid w:val="10234F21"/>
    <w:rsid w:val="10446D2E"/>
    <w:rsid w:val="108856CC"/>
    <w:rsid w:val="10C943D6"/>
    <w:rsid w:val="10CA5CE4"/>
    <w:rsid w:val="10FE14EA"/>
    <w:rsid w:val="11034D52"/>
    <w:rsid w:val="11036B00"/>
    <w:rsid w:val="11207761"/>
    <w:rsid w:val="11845FB7"/>
    <w:rsid w:val="11CE16E4"/>
    <w:rsid w:val="11E26764"/>
    <w:rsid w:val="123A0C48"/>
    <w:rsid w:val="12665599"/>
    <w:rsid w:val="12745F08"/>
    <w:rsid w:val="127E6D86"/>
    <w:rsid w:val="129B7938"/>
    <w:rsid w:val="13713E78"/>
    <w:rsid w:val="139E0D62"/>
    <w:rsid w:val="13FB0C28"/>
    <w:rsid w:val="1438544C"/>
    <w:rsid w:val="14496F20"/>
    <w:rsid w:val="14A02B65"/>
    <w:rsid w:val="14BC6EB7"/>
    <w:rsid w:val="14CC4C59"/>
    <w:rsid w:val="151B08BC"/>
    <w:rsid w:val="15A76C9C"/>
    <w:rsid w:val="15AB60E4"/>
    <w:rsid w:val="15F65F77"/>
    <w:rsid w:val="162C11DF"/>
    <w:rsid w:val="16355237"/>
    <w:rsid w:val="167069E6"/>
    <w:rsid w:val="16842491"/>
    <w:rsid w:val="168E50BE"/>
    <w:rsid w:val="16B7250A"/>
    <w:rsid w:val="16E9102D"/>
    <w:rsid w:val="16EF0518"/>
    <w:rsid w:val="16F2564D"/>
    <w:rsid w:val="16F7146D"/>
    <w:rsid w:val="176A1687"/>
    <w:rsid w:val="182F10F1"/>
    <w:rsid w:val="18E5190D"/>
    <w:rsid w:val="18F35939"/>
    <w:rsid w:val="195C56C5"/>
    <w:rsid w:val="19643A00"/>
    <w:rsid w:val="196A0064"/>
    <w:rsid w:val="197530F1"/>
    <w:rsid w:val="19D90D46"/>
    <w:rsid w:val="19DE010A"/>
    <w:rsid w:val="1A8567D8"/>
    <w:rsid w:val="1C1363B3"/>
    <w:rsid w:val="1C4921B3"/>
    <w:rsid w:val="1C981F6B"/>
    <w:rsid w:val="1CA90EA4"/>
    <w:rsid w:val="1CD66406"/>
    <w:rsid w:val="1CE343B6"/>
    <w:rsid w:val="1D073B27"/>
    <w:rsid w:val="1D567831"/>
    <w:rsid w:val="1DB05D5A"/>
    <w:rsid w:val="1DE5415D"/>
    <w:rsid w:val="1E3C3C5A"/>
    <w:rsid w:val="1ED76968"/>
    <w:rsid w:val="1EE61F3B"/>
    <w:rsid w:val="1EEB2BE5"/>
    <w:rsid w:val="1F5D619C"/>
    <w:rsid w:val="1F617814"/>
    <w:rsid w:val="1FCB1FE9"/>
    <w:rsid w:val="1FDB2CF7"/>
    <w:rsid w:val="1FF77A1E"/>
    <w:rsid w:val="2076D9F6"/>
    <w:rsid w:val="20E26732"/>
    <w:rsid w:val="20EA5156"/>
    <w:rsid w:val="210A7A37"/>
    <w:rsid w:val="213A4B31"/>
    <w:rsid w:val="215C6183"/>
    <w:rsid w:val="219A0DBB"/>
    <w:rsid w:val="21A1475F"/>
    <w:rsid w:val="21FE1F18"/>
    <w:rsid w:val="220A23E4"/>
    <w:rsid w:val="228867C9"/>
    <w:rsid w:val="22AC349C"/>
    <w:rsid w:val="22C962B9"/>
    <w:rsid w:val="22E22A19"/>
    <w:rsid w:val="23773E1A"/>
    <w:rsid w:val="23922691"/>
    <w:rsid w:val="243A2CE6"/>
    <w:rsid w:val="2463402E"/>
    <w:rsid w:val="24D942F0"/>
    <w:rsid w:val="24F37160"/>
    <w:rsid w:val="24FE78B3"/>
    <w:rsid w:val="251D6DF2"/>
    <w:rsid w:val="258B7398"/>
    <w:rsid w:val="259B61F1"/>
    <w:rsid w:val="25C71059"/>
    <w:rsid w:val="25C94365"/>
    <w:rsid w:val="261B5A3A"/>
    <w:rsid w:val="26603FA2"/>
    <w:rsid w:val="26773DC1"/>
    <w:rsid w:val="268852F3"/>
    <w:rsid w:val="268A3AF4"/>
    <w:rsid w:val="26DB7EAB"/>
    <w:rsid w:val="273D46C2"/>
    <w:rsid w:val="27402404"/>
    <w:rsid w:val="276C31F9"/>
    <w:rsid w:val="27706A3C"/>
    <w:rsid w:val="278D6BED"/>
    <w:rsid w:val="27912C60"/>
    <w:rsid w:val="279E2283"/>
    <w:rsid w:val="27E72880"/>
    <w:rsid w:val="28AA4330"/>
    <w:rsid w:val="28B85D1A"/>
    <w:rsid w:val="29034B44"/>
    <w:rsid w:val="290C07F0"/>
    <w:rsid w:val="294F34AF"/>
    <w:rsid w:val="29510E8F"/>
    <w:rsid w:val="29567CBD"/>
    <w:rsid w:val="29612606"/>
    <w:rsid w:val="2AE87A11"/>
    <w:rsid w:val="2AF61A7F"/>
    <w:rsid w:val="2B110D5E"/>
    <w:rsid w:val="2B1B2F6C"/>
    <w:rsid w:val="2BA03472"/>
    <w:rsid w:val="2BB8344C"/>
    <w:rsid w:val="2BFD2D88"/>
    <w:rsid w:val="2C5612A5"/>
    <w:rsid w:val="2C5A1F52"/>
    <w:rsid w:val="2C994A91"/>
    <w:rsid w:val="2CF0667B"/>
    <w:rsid w:val="2D04452F"/>
    <w:rsid w:val="2D4542D1"/>
    <w:rsid w:val="2DB96739"/>
    <w:rsid w:val="2E183793"/>
    <w:rsid w:val="2E7F6A46"/>
    <w:rsid w:val="2EFB0A4B"/>
    <w:rsid w:val="2F2600FA"/>
    <w:rsid w:val="2F3F4B99"/>
    <w:rsid w:val="2F8530AA"/>
    <w:rsid w:val="2F9F54B8"/>
    <w:rsid w:val="2FCC6F2B"/>
    <w:rsid w:val="2FDE346C"/>
    <w:rsid w:val="30F304E8"/>
    <w:rsid w:val="31491090"/>
    <w:rsid w:val="316F645A"/>
    <w:rsid w:val="3203475A"/>
    <w:rsid w:val="32390E2F"/>
    <w:rsid w:val="32717916"/>
    <w:rsid w:val="329E20A0"/>
    <w:rsid w:val="32CF67D5"/>
    <w:rsid w:val="32EB3B6C"/>
    <w:rsid w:val="33092244"/>
    <w:rsid w:val="33142D98"/>
    <w:rsid w:val="33532011"/>
    <w:rsid w:val="3369683F"/>
    <w:rsid w:val="337B4EF0"/>
    <w:rsid w:val="33826C4F"/>
    <w:rsid w:val="33A3495C"/>
    <w:rsid w:val="33A835B7"/>
    <w:rsid w:val="347B4EE8"/>
    <w:rsid w:val="34CF21E8"/>
    <w:rsid w:val="34F85D6A"/>
    <w:rsid w:val="355256DA"/>
    <w:rsid w:val="355C0A84"/>
    <w:rsid w:val="355E1DA1"/>
    <w:rsid w:val="3588101D"/>
    <w:rsid w:val="35EC254E"/>
    <w:rsid w:val="35F5260C"/>
    <w:rsid w:val="3605166B"/>
    <w:rsid w:val="363B2017"/>
    <w:rsid w:val="36AA5E57"/>
    <w:rsid w:val="37207C57"/>
    <w:rsid w:val="37677539"/>
    <w:rsid w:val="377A54BF"/>
    <w:rsid w:val="38C509BB"/>
    <w:rsid w:val="38CB0479"/>
    <w:rsid w:val="39047736"/>
    <w:rsid w:val="390F71A5"/>
    <w:rsid w:val="39CF1663"/>
    <w:rsid w:val="39E76710"/>
    <w:rsid w:val="3A0177D1"/>
    <w:rsid w:val="3A2D6818"/>
    <w:rsid w:val="3A394391"/>
    <w:rsid w:val="3A7B3A28"/>
    <w:rsid w:val="3B007A89"/>
    <w:rsid w:val="3B1D08A1"/>
    <w:rsid w:val="3B271CA0"/>
    <w:rsid w:val="3B621272"/>
    <w:rsid w:val="3B6553A6"/>
    <w:rsid w:val="3B6E0E96"/>
    <w:rsid w:val="3B9C1361"/>
    <w:rsid w:val="3BB222F8"/>
    <w:rsid w:val="3C925059"/>
    <w:rsid w:val="3CA914D8"/>
    <w:rsid w:val="3CD8393F"/>
    <w:rsid w:val="3DE858CA"/>
    <w:rsid w:val="3E267954"/>
    <w:rsid w:val="3EE87B81"/>
    <w:rsid w:val="3EF47905"/>
    <w:rsid w:val="3F48586F"/>
    <w:rsid w:val="3F676329"/>
    <w:rsid w:val="3FBD23EC"/>
    <w:rsid w:val="3FDB2873"/>
    <w:rsid w:val="3FEC47C2"/>
    <w:rsid w:val="3FED15ED"/>
    <w:rsid w:val="4001677D"/>
    <w:rsid w:val="400943E7"/>
    <w:rsid w:val="401122E1"/>
    <w:rsid w:val="40273D0A"/>
    <w:rsid w:val="40831BF3"/>
    <w:rsid w:val="4127310E"/>
    <w:rsid w:val="41281AE7"/>
    <w:rsid w:val="41CC6917"/>
    <w:rsid w:val="4261701D"/>
    <w:rsid w:val="428D5CD5"/>
    <w:rsid w:val="42C6780A"/>
    <w:rsid w:val="432F53AF"/>
    <w:rsid w:val="435A2775"/>
    <w:rsid w:val="439A14F5"/>
    <w:rsid w:val="43FE4B9B"/>
    <w:rsid w:val="44314CA3"/>
    <w:rsid w:val="44547554"/>
    <w:rsid w:val="44C91833"/>
    <w:rsid w:val="44D75CFE"/>
    <w:rsid w:val="451502B4"/>
    <w:rsid w:val="456D6663"/>
    <w:rsid w:val="4597723C"/>
    <w:rsid w:val="45F46273"/>
    <w:rsid w:val="45FE72BB"/>
    <w:rsid w:val="460C206F"/>
    <w:rsid w:val="4634610F"/>
    <w:rsid w:val="46777982"/>
    <w:rsid w:val="46882DF4"/>
    <w:rsid w:val="46A460B4"/>
    <w:rsid w:val="470216C5"/>
    <w:rsid w:val="47413903"/>
    <w:rsid w:val="476D46F8"/>
    <w:rsid w:val="47A81BD4"/>
    <w:rsid w:val="47F33653"/>
    <w:rsid w:val="47F40975"/>
    <w:rsid w:val="487548A3"/>
    <w:rsid w:val="487A0E04"/>
    <w:rsid w:val="48927463"/>
    <w:rsid w:val="48F21359"/>
    <w:rsid w:val="49256F8E"/>
    <w:rsid w:val="493E4527"/>
    <w:rsid w:val="49787384"/>
    <w:rsid w:val="49FFA27A"/>
    <w:rsid w:val="4A6F5702"/>
    <w:rsid w:val="4A767F31"/>
    <w:rsid w:val="4A7F653C"/>
    <w:rsid w:val="4A836B74"/>
    <w:rsid w:val="4AA86864"/>
    <w:rsid w:val="4B1C090F"/>
    <w:rsid w:val="4B5A6F67"/>
    <w:rsid w:val="4B5F25AA"/>
    <w:rsid w:val="4B6C3492"/>
    <w:rsid w:val="4B722C56"/>
    <w:rsid w:val="4BA90C83"/>
    <w:rsid w:val="4BAC1569"/>
    <w:rsid w:val="4BD9235C"/>
    <w:rsid w:val="4CD23CE6"/>
    <w:rsid w:val="4D162BD9"/>
    <w:rsid w:val="4D357A66"/>
    <w:rsid w:val="4D3961E7"/>
    <w:rsid w:val="4D4D7F27"/>
    <w:rsid w:val="4D5F4AE3"/>
    <w:rsid w:val="4D761E2D"/>
    <w:rsid w:val="4DD328D2"/>
    <w:rsid w:val="4DFF1E22"/>
    <w:rsid w:val="4E3206AC"/>
    <w:rsid w:val="4E357C75"/>
    <w:rsid w:val="4E7D594C"/>
    <w:rsid w:val="4E832C5D"/>
    <w:rsid w:val="4E9550D8"/>
    <w:rsid w:val="4ECA0682"/>
    <w:rsid w:val="4EF4133D"/>
    <w:rsid w:val="4F1E5A43"/>
    <w:rsid w:val="4F247D92"/>
    <w:rsid w:val="4F2F6737"/>
    <w:rsid w:val="4F824AB9"/>
    <w:rsid w:val="4F8B1BBF"/>
    <w:rsid w:val="4F9644D5"/>
    <w:rsid w:val="4FB1018A"/>
    <w:rsid w:val="4FBE01E7"/>
    <w:rsid w:val="4FC17935"/>
    <w:rsid w:val="4FFF1987"/>
    <w:rsid w:val="501A1195"/>
    <w:rsid w:val="505C17AE"/>
    <w:rsid w:val="50B60EBE"/>
    <w:rsid w:val="511E2590"/>
    <w:rsid w:val="515F7488"/>
    <w:rsid w:val="518D035D"/>
    <w:rsid w:val="528B0128"/>
    <w:rsid w:val="52A5653A"/>
    <w:rsid w:val="52BE405A"/>
    <w:rsid w:val="52F71A85"/>
    <w:rsid w:val="53087E8B"/>
    <w:rsid w:val="5324751D"/>
    <w:rsid w:val="53822925"/>
    <w:rsid w:val="53916743"/>
    <w:rsid w:val="539F5F41"/>
    <w:rsid w:val="53E126F6"/>
    <w:rsid w:val="53E2021C"/>
    <w:rsid w:val="53E93358"/>
    <w:rsid w:val="543E0FED"/>
    <w:rsid w:val="547A03E0"/>
    <w:rsid w:val="548804A7"/>
    <w:rsid w:val="548A00ED"/>
    <w:rsid w:val="55E262B1"/>
    <w:rsid w:val="55F01C4F"/>
    <w:rsid w:val="567563E7"/>
    <w:rsid w:val="568269C6"/>
    <w:rsid w:val="56955632"/>
    <w:rsid w:val="56BA722E"/>
    <w:rsid w:val="56E35292"/>
    <w:rsid w:val="57482A8C"/>
    <w:rsid w:val="57591E70"/>
    <w:rsid w:val="57757544"/>
    <w:rsid w:val="57B1548F"/>
    <w:rsid w:val="58020E8D"/>
    <w:rsid w:val="5809221B"/>
    <w:rsid w:val="58160494"/>
    <w:rsid w:val="583354EA"/>
    <w:rsid w:val="5846521D"/>
    <w:rsid w:val="58686145"/>
    <w:rsid w:val="58B33F35"/>
    <w:rsid w:val="58DA7515"/>
    <w:rsid w:val="58FD3402"/>
    <w:rsid w:val="592554A0"/>
    <w:rsid w:val="593D44A4"/>
    <w:rsid w:val="596F60AE"/>
    <w:rsid w:val="59766052"/>
    <w:rsid w:val="598647CE"/>
    <w:rsid w:val="59B04430"/>
    <w:rsid w:val="59ED3476"/>
    <w:rsid w:val="59F1740B"/>
    <w:rsid w:val="5A2A6479"/>
    <w:rsid w:val="5A4A5756"/>
    <w:rsid w:val="5A4C342B"/>
    <w:rsid w:val="5A924B65"/>
    <w:rsid w:val="5AC71F19"/>
    <w:rsid w:val="5B323837"/>
    <w:rsid w:val="5B9A39EC"/>
    <w:rsid w:val="5BC60C44"/>
    <w:rsid w:val="5BC85F49"/>
    <w:rsid w:val="5BE508A9"/>
    <w:rsid w:val="5BF136F2"/>
    <w:rsid w:val="5C0554A5"/>
    <w:rsid w:val="5CFE7C3F"/>
    <w:rsid w:val="5D651822"/>
    <w:rsid w:val="5D704AEA"/>
    <w:rsid w:val="5D7243BE"/>
    <w:rsid w:val="5D740137"/>
    <w:rsid w:val="5D883BE2"/>
    <w:rsid w:val="5DC97E04"/>
    <w:rsid w:val="5DD33D3B"/>
    <w:rsid w:val="5E015742"/>
    <w:rsid w:val="5E231C98"/>
    <w:rsid w:val="5E2F22B0"/>
    <w:rsid w:val="5E5B30A5"/>
    <w:rsid w:val="5E614F68"/>
    <w:rsid w:val="5E743A82"/>
    <w:rsid w:val="5ECC7AFE"/>
    <w:rsid w:val="5EFF6126"/>
    <w:rsid w:val="5F084327"/>
    <w:rsid w:val="5F306B51"/>
    <w:rsid w:val="5F316FC3"/>
    <w:rsid w:val="5F441D8B"/>
    <w:rsid w:val="5FB70C17"/>
    <w:rsid w:val="5FCC24AC"/>
    <w:rsid w:val="5FD1654A"/>
    <w:rsid w:val="5FF7446A"/>
    <w:rsid w:val="60191A0B"/>
    <w:rsid w:val="603E67DA"/>
    <w:rsid w:val="6098238E"/>
    <w:rsid w:val="60B162B3"/>
    <w:rsid w:val="60EA5A01"/>
    <w:rsid w:val="60EB666F"/>
    <w:rsid w:val="623F1255"/>
    <w:rsid w:val="62420807"/>
    <w:rsid w:val="625B7B17"/>
    <w:rsid w:val="626F711E"/>
    <w:rsid w:val="629866AE"/>
    <w:rsid w:val="629B7F14"/>
    <w:rsid w:val="62CF1A22"/>
    <w:rsid w:val="62E80C7F"/>
    <w:rsid w:val="62EC5E0B"/>
    <w:rsid w:val="63210C2E"/>
    <w:rsid w:val="63471E49"/>
    <w:rsid w:val="634D76C6"/>
    <w:rsid w:val="636D5D54"/>
    <w:rsid w:val="63D25BB7"/>
    <w:rsid w:val="640B2E77"/>
    <w:rsid w:val="64167A07"/>
    <w:rsid w:val="643777F9"/>
    <w:rsid w:val="648D1ADE"/>
    <w:rsid w:val="6498704E"/>
    <w:rsid w:val="650A5987"/>
    <w:rsid w:val="65416891"/>
    <w:rsid w:val="657C4E76"/>
    <w:rsid w:val="65FE301B"/>
    <w:rsid w:val="6616621C"/>
    <w:rsid w:val="6626031B"/>
    <w:rsid w:val="662778D5"/>
    <w:rsid w:val="664408C2"/>
    <w:rsid w:val="666B5E4F"/>
    <w:rsid w:val="66A355E9"/>
    <w:rsid w:val="66CD1972"/>
    <w:rsid w:val="66EA4662"/>
    <w:rsid w:val="67073B00"/>
    <w:rsid w:val="67FE0549"/>
    <w:rsid w:val="686C45DD"/>
    <w:rsid w:val="68D87468"/>
    <w:rsid w:val="68EB03F0"/>
    <w:rsid w:val="69280027"/>
    <w:rsid w:val="69382A2C"/>
    <w:rsid w:val="69482477"/>
    <w:rsid w:val="6A10176A"/>
    <w:rsid w:val="6A324C08"/>
    <w:rsid w:val="6A7318D2"/>
    <w:rsid w:val="6AB56EF9"/>
    <w:rsid w:val="6AD172CA"/>
    <w:rsid w:val="6AF85136"/>
    <w:rsid w:val="6AFE1987"/>
    <w:rsid w:val="6B027E85"/>
    <w:rsid w:val="6B3E5ACC"/>
    <w:rsid w:val="6B767770"/>
    <w:rsid w:val="6B936419"/>
    <w:rsid w:val="6BD72BFA"/>
    <w:rsid w:val="6C15631D"/>
    <w:rsid w:val="6C3D64DF"/>
    <w:rsid w:val="6CF92413"/>
    <w:rsid w:val="6D12171A"/>
    <w:rsid w:val="6E1B2439"/>
    <w:rsid w:val="6E386875"/>
    <w:rsid w:val="6E50453B"/>
    <w:rsid w:val="6EB72579"/>
    <w:rsid w:val="6EE75A6F"/>
    <w:rsid w:val="6FDB386D"/>
    <w:rsid w:val="6FE1680B"/>
    <w:rsid w:val="6FF3138F"/>
    <w:rsid w:val="6FF96BDF"/>
    <w:rsid w:val="70330644"/>
    <w:rsid w:val="705A140E"/>
    <w:rsid w:val="706B06E9"/>
    <w:rsid w:val="709F4716"/>
    <w:rsid w:val="70D13314"/>
    <w:rsid w:val="70D91255"/>
    <w:rsid w:val="71436346"/>
    <w:rsid w:val="71726D23"/>
    <w:rsid w:val="71754DF2"/>
    <w:rsid w:val="71AF5789"/>
    <w:rsid w:val="71CC79D6"/>
    <w:rsid w:val="720D1173"/>
    <w:rsid w:val="721970A7"/>
    <w:rsid w:val="723B0E71"/>
    <w:rsid w:val="72D66D46"/>
    <w:rsid w:val="731122CE"/>
    <w:rsid w:val="735A2F1C"/>
    <w:rsid w:val="735E7467"/>
    <w:rsid w:val="73B81542"/>
    <w:rsid w:val="73CA3785"/>
    <w:rsid w:val="73D259C5"/>
    <w:rsid w:val="740863C9"/>
    <w:rsid w:val="7441147F"/>
    <w:rsid w:val="745967A1"/>
    <w:rsid w:val="745A5E80"/>
    <w:rsid w:val="748B4B28"/>
    <w:rsid w:val="75071439"/>
    <w:rsid w:val="75184E92"/>
    <w:rsid w:val="755F1275"/>
    <w:rsid w:val="756D573F"/>
    <w:rsid w:val="75881A9C"/>
    <w:rsid w:val="758E56B6"/>
    <w:rsid w:val="75E10DA6"/>
    <w:rsid w:val="76500BBD"/>
    <w:rsid w:val="7666501E"/>
    <w:rsid w:val="766962DF"/>
    <w:rsid w:val="76764AC8"/>
    <w:rsid w:val="76816FC9"/>
    <w:rsid w:val="774F25ED"/>
    <w:rsid w:val="77642B72"/>
    <w:rsid w:val="77933CC1"/>
    <w:rsid w:val="77C6382D"/>
    <w:rsid w:val="77D8310F"/>
    <w:rsid w:val="77D870BC"/>
    <w:rsid w:val="77FE6B23"/>
    <w:rsid w:val="781D1584"/>
    <w:rsid w:val="785C526E"/>
    <w:rsid w:val="786A240A"/>
    <w:rsid w:val="79096DDC"/>
    <w:rsid w:val="7939671C"/>
    <w:rsid w:val="79600ADE"/>
    <w:rsid w:val="79AE27CB"/>
    <w:rsid w:val="79EF21D4"/>
    <w:rsid w:val="79FE6149"/>
    <w:rsid w:val="7A3507F6"/>
    <w:rsid w:val="7A4665A8"/>
    <w:rsid w:val="7A8305C8"/>
    <w:rsid w:val="7A8D65FC"/>
    <w:rsid w:val="7AB91427"/>
    <w:rsid w:val="7AC06311"/>
    <w:rsid w:val="7AFD1314"/>
    <w:rsid w:val="7C183C5F"/>
    <w:rsid w:val="7C2147F1"/>
    <w:rsid w:val="7C4E4C8C"/>
    <w:rsid w:val="7C5F566E"/>
    <w:rsid w:val="7CD750DF"/>
    <w:rsid w:val="7D7D673C"/>
    <w:rsid w:val="7DBF6D54"/>
    <w:rsid w:val="7DF84014"/>
    <w:rsid w:val="7E871E5B"/>
    <w:rsid w:val="7EA83C8C"/>
    <w:rsid w:val="7EB97C47"/>
    <w:rsid w:val="7EF90044"/>
    <w:rsid w:val="7F002974"/>
    <w:rsid w:val="7F902C16"/>
    <w:rsid w:val="7F912972"/>
    <w:rsid w:val="7FA52C56"/>
    <w:rsid w:val="7FCA080B"/>
    <w:rsid w:val="DDCFA97A"/>
    <w:rsid w:val="DF87531F"/>
    <w:rsid w:val="F9FE1344"/>
    <w:rsid w:val="FCEF9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3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8">
    <w:name w:val="toc 1"/>
    <w:basedOn w:val="1"/>
    <w:next w:val="1"/>
    <w:qFormat/>
    <w:uiPriority w:val="39"/>
    <w:pPr>
      <w:spacing w:line="240" w:lineRule="auto"/>
      <w:ind w:firstLine="0" w:firstLineChars="0"/>
    </w:pPr>
  </w:style>
  <w:style w:type="paragraph" w:styleId="9">
    <w:name w:val="toc 2"/>
    <w:basedOn w:val="1"/>
    <w:next w:val="1"/>
    <w:qFormat/>
    <w:uiPriority w:val="39"/>
    <w:pPr>
      <w:spacing w:line="240" w:lineRule="auto"/>
      <w:ind w:left="200" w:leftChars="200" w:firstLine="0" w:firstLineChars="0"/>
    </w:pPr>
  </w:style>
  <w:style w:type="table" w:styleId="11">
    <w:name w:val="Table Grid"/>
    <w:basedOn w:val="10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批注框文本 Char"/>
    <w:basedOn w:val="12"/>
    <w:link w:val="5"/>
    <w:qFormat/>
    <w:uiPriority w:val="0"/>
    <w:rPr>
      <w:rFonts w:ascii="思源宋体 CN Light" w:hAnsi="思源宋体 CN Light" w:eastAsia="思源宋体 CN Light" w:cs="思源宋体 CN Light"/>
      <w:kern w:val="2"/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rFonts w:ascii="思源宋体 CN Light" w:hAnsi="思源宋体 CN Light" w:eastAsia="思源宋体 CN Light" w:cs="思源宋体 CN Light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569</Words>
  <Characters>587</Characters>
  <Lines>4</Lines>
  <Paragraphs>1</Paragraphs>
  <TotalTime>11</TotalTime>
  <ScaleCrop>false</ScaleCrop>
  <LinksUpToDate>false</LinksUpToDate>
  <CharactersWithSpaces>605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2022-09-17T10:39:00Z</dcterms:created>
  <dc:creator>12803</dc:creator>
  <cp:lastModifiedBy>thtf</cp:lastModifiedBy>
  <cp:lastPrinted>2022-09-17T14:43:00Z</cp:lastPrinted>
  <dcterms:modified xsi:type="dcterms:W3CDTF">2023-11-15T17:30:07Z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C6A6B35D4B51422EA2B523CEC2C40DDA_13</vt:lpwstr>
  </property>
</Properties>
</file>